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0166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6F2CC2" w:rsidRPr="008D4506">
                    <w:rPr>
                      <w:color w:val="000000"/>
                      <w:sz w:val="22"/>
                      <w:szCs w:val="22"/>
                    </w:rPr>
                    <w:t>25.03.2024 №34.</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6F2CC2">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0166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A826EC" w:rsidRPr="00A826EC" w:rsidRDefault="000548C9" w:rsidP="00A826EC">
                  <w:pPr>
                    <w:jc w:val="center"/>
                    <w:rPr>
                      <w:sz w:val="24"/>
                      <w:szCs w:val="24"/>
                    </w:rPr>
                  </w:pPr>
                  <w:r>
                    <w:rPr>
                      <w:sz w:val="24"/>
                      <w:szCs w:val="24"/>
                    </w:rPr>
                    <w:t xml:space="preserve">                              </w:t>
                  </w:r>
                  <w:r w:rsidR="00A826EC" w:rsidRPr="00A826EC">
                    <w:rPr>
                      <w:sz w:val="24"/>
                      <w:szCs w:val="24"/>
                    </w:rPr>
                    <w:t>2</w:t>
                  </w:r>
                  <w:r w:rsidR="006F2CC2">
                    <w:rPr>
                      <w:sz w:val="24"/>
                      <w:szCs w:val="24"/>
                    </w:rPr>
                    <w:t>5</w:t>
                  </w:r>
                  <w:r w:rsidR="00A826EC" w:rsidRPr="00A826EC">
                    <w:rPr>
                      <w:sz w:val="24"/>
                      <w:szCs w:val="24"/>
                    </w:rPr>
                    <w:t>.03.202</w:t>
                  </w:r>
                  <w:r w:rsidR="006F2CC2">
                    <w:rPr>
                      <w:sz w:val="24"/>
                      <w:szCs w:val="24"/>
                    </w:rPr>
                    <w:t>4</w:t>
                  </w:r>
                  <w:r w:rsidR="00A826EC" w:rsidRPr="00A826EC">
                    <w:rPr>
                      <w:sz w:val="24"/>
                      <w:szCs w:val="24"/>
                    </w:rPr>
                    <w:t xml:space="preserve"> г.</w:t>
                  </w:r>
                </w:p>
                <w:p w:rsidR="000548C9" w:rsidRPr="00C94464" w:rsidRDefault="000548C9" w:rsidP="00A826EC">
                  <w:pP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1F7531">
        <w:rPr>
          <w:rFonts w:eastAsia="Courier New"/>
          <w:b/>
          <w:sz w:val="24"/>
          <w:szCs w:val="24"/>
          <w:lang w:bidi="ru-RU"/>
        </w:rPr>
        <w:t>Бухгалтерский учет, анализ и аудит</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A826EC" w:rsidRPr="00371907" w:rsidRDefault="00637549" w:rsidP="00A826EC">
      <w:pPr>
        <w:suppressAutoHyphens/>
        <w:spacing w:after="200" w:line="276" w:lineRule="auto"/>
        <w:contextualSpacing/>
        <w:jc w:val="center"/>
        <w:rPr>
          <w:rFonts w:eastAsia="SimSun"/>
          <w:kern w:val="2"/>
          <w:sz w:val="24"/>
          <w:szCs w:val="24"/>
          <w:lang w:eastAsia="hi-IN" w:bidi="hi-IN"/>
        </w:rPr>
      </w:pPr>
      <w:bookmarkStart w:id="0" w:name="_Hlk132615119"/>
      <w:r>
        <w:rPr>
          <w:rFonts w:eastAsia="SimSun"/>
          <w:kern w:val="2"/>
          <w:sz w:val="24"/>
          <w:szCs w:val="24"/>
          <w:lang w:eastAsia="hi-IN" w:bidi="hi-IN"/>
        </w:rPr>
        <w:t>заочной формы обучения 2020/2021</w:t>
      </w:r>
      <w:r w:rsidR="00A826EC" w:rsidRPr="00E72370">
        <w:rPr>
          <w:rFonts w:eastAsia="SimSun"/>
          <w:kern w:val="2"/>
          <w:sz w:val="24"/>
          <w:szCs w:val="24"/>
          <w:lang w:eastAsia="hi-IN" w:bidi="hi-IN"/>
        </w:rPr>
        <w:t xml:space="preserve"> года набора соответственно</w:t>
      </w:r>
    </w:p>
    <w:p w:rsidR="00A826EC" w:rsidRPr="00371907" w:rsidRDefault="00A826EC" w:rsidP="00A826EC">
      <w:pPr>
        <w:suppressAutoHyphens/>
        <w:spacing w:after="200" w:line="276" w:lineRule="auto"/>
        <w:contextualSpacing/>
        <w:rPr>
          <w:rFonts w:eastAsia="SimSun"/>
          <w:kern w:val="2"/>
          <w:sz w:val="24"/>
          <w:szCs w:val="24"/>
          <w:lang w:eastAsia="hi-IN" w:bidi="hi-IN"/>
        </w:rPr>
      </w:pPr>
    </w:p>
    <w:p w:rsidR="00A826EC" w:rsidRPr="00371907" w:rsidRDefault="00A826EC" w:rsidP="00A826EC">
      <w:pPr>
        <w:suppressAutoHyphens/>
        <w:spacing w:after="200" w:line="276" w:lineRule="auto"/>
        <w:contextualSpacing/>
        <w:rPr>
          <w:rFonts w:eastAsia="SimSun"/>
          <w:kern w:val="2"/>
          <w:sz w:val="24"/>
          <w:szCs w:val="24"/>
          <w:lang w:eastAsia="hi-IN" w:bidi="hi-IN"/>
        </w:rPr>
      </w:pPr>
    </w:p>
    <w:p w:rsidR="00A826EC" w:rsidRPr="00371907" w:rsidRDefault="00A826EC" w:rsidP="00A826EC">
      <w:pPr>
        <w:suppressAutoHyphens/>
        <w:spacing w:after="200" w:line="276" w:lineRule="auto"/>
        <w:contextualSpacing/>
        <w:rPr>
          <w:rFonts w:eastAsia="SimSun"/>
          <w:kern w:val="2"/>
          <w:sz w:val="24"/>
          <w:szCs w:val="24"/>
          <w:lang w:eastAsia="hi-IN" w:bidi="hi-IN"/>
        </w:rPr>
      </w:pPr>
    </w:p>
    <w:p w:rsidR="00A826EC" w:rsidRPr="00371907" w:rsidRDefault="00A826EC" w:rsidP="00A826EC">
      <w:pPr>
        <w:suppressAutoHyphens/>
        <w:spacing w:after="200" w:line="276" w:lineRule="auto"/>
        <w:contextualSpacing/>
        <w:jc w:val="center"/>
        <w:outlineLvl w:val="0"/>
        <w:rPr>
          <w:sz w:val="24"/>
          <w:szCs w:val="24"/>
        </w:rPr>
      </w:pPr>
      <w:r w:rsidRPr="00371907">
        <w:rPr>
          <w:sz w:val="24"/>
          <w:szCs w:val="24"/>
        </w:rPr>
        <w:t>Омск, 202</w:t>
      </w:r>
      <w:r w:rsidR="006F2CC2">
        <w:rPr>
          <w:sz w:val="24"/>
          <w:szCs w:val="24"/>
        </w:rPr>
        <w:t>4</w:t>
      </w:r>
    </w:p>
    <w:bookmarkEnd w:id="0"/>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3808C4" w:rsidRPr="00793E1B" w:rsidRDefault="003808C4" w:rsidP="003808C4">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3808C4" w:rsidRPr="00793E1B" w:rsidRDefault="003808C4" w:rsidP="003808C4">
      <w:pPr>
        <w:widowControl/>
        <w:autoSpaceDE/>
        <w:autoSpaceDN/>
        <w:adjustRightInd/>
        <w:jc w:val="both"/>
        <w:rPr>
          <w:color w:val="000000"/>
          <w:spacing w:val="-3"/>
          <w:sz w:val="24"/>
          <w:szCs w:val="24"/>
          <w:lang w:eastAsia="en-US"/>
        </w:rPr>
      </w:pPr>
    </w:p>
    <w:p w:rsidR="003808C4" w:rsidRPr="00AD22B5" w:rsidRDefault="003808C4" w:rsidP="003808C4">
      <w:pPr>
        <w:widowControl/>
        <w:autoSpaceDE/>
        <w:autoSpaceDN/>
        <w:adjustRightInd/>
        <w:jc w:val="both"/>
        <w:rPr>
          <w:spacing w:val="-3"/>
          <w:sz w:val="24"/>
          <w:szCs w:val="24"/>
          <w:lang w:eastAsia="en-US"/>
        </w:rPr>
      </w:pPr>
      <w:r w:rsidRPr="00AD22B5">
        <w:rPr>
          <w:spacing w:val="-3"/>
          <w:sz w:val="24"/>
          <w:szCs w:val="24"/>
          <w:lang w:eastAsia="en-US"/>
        </w:rPr>
        <w:t>к.э.н., доцент _________________ /</w:t>
      </w:r>
      <w:r w:rsidR="00AD22B5" w:rsidRPr="00AD22B5">
        <w:rPr>
          <w:spacing w:val="-3"/>
          <w:sz w:val="24"/>
          <w:szCs w:val="24"/>
          <w:lang w:eastAsia="en-US"/>
        </w:rPr>
        <w:t>Е.А. Орлянский</w:t>
      </w:r>
      <w:r w:rsidRPr="00AD22B5">
        <w:rPr>
          <w:spacing w:val="-3"/>
          <w:sz w:val="24"/>
          <w:szCs w:val="24"/>
          <w:lang w:eastAsia="en-US"/>
        </w:rPr>
        <w:t>/</w:t>
      </w:r>
    </w:p>
    <w:p w:rsidR="003808C4" w:rsidRPr="00E81007" w:rsidRDefault="003808C4" w:rsidP="003808C4">
      <w:pPr>
        <w:widowControl/>
        <w:autoSpaceDE/>
        <w:autoSpaceDN/>
        <w:adjustRightInd/>
        <w:jc w:val="both"/>
        <w:rPr>
          <w:spacing w:val="-3"/>
          <w:sz w:val="24"/>
          <w:szCs w:val="24"/>
          <w:lang w:eastAsia="en-US"/>
        </w:rPr>
      </w:pPr>
    </w:p>
    <w:p w:rsidR="003808C4" w:rsidRPr="00E81007" w:rsidRDefault="003808C4" w:rsidP="003808C4">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r>
        <w:rPr>
          <w:spacing w:val="-3"/>
          <w:sz w:val="24"/>
          <w:szCs w:val="24"/>
          <w:lang w:eastAsia="en-US"/>
        </w:rPr>
        <w:t xml:space="preserve">«Микроэкономика» </w:t>
      </w:r>
      <w:r w:rsidRPr="00E81007">
        <w:rPr>
          <w:spacing w:val="-3"/>
          <w:sz w:val="24"/>
          <w:szCs w:val="24"/>
          <w:lang w:eastAsia="en-US"/>
        </w:rPr>
        <w:t>одобрена на заседании кафедры «Э</w:t>
      </w:r>
      <w:r w:rsidR="00A826EC">
        <w:rPr>
          <w:spacing w:val="-3"/>
          <w:sz w:val="24"/>
          <w:szCs w:val="24"/>
          <w:lang w:eastAsia="en-US"/>
        </w:rPr>
        <w:t>кономики и управления</w:t>
      </w:r>
      <w:r w:rsidR="006F2CC2">
        <w:rPr>
          <w:spacing w:val="-3"/>
          <w:sz w:val="24"/>
          <w:szCs w:val="24"/>
          <w:lang w:eastAsia="en-US"/>
        </w:rPr>
        <w:t xml:space="preserve"> персоналом</w:t>
      </w:r>
      <w:r w:rsidRPr="00E81007">
        <w:rPr>
          <w:spacing w:val="-3"/>
          <w:sz w:val="24"/>
          <w:szCs w:val="24"/>
          <w:lang w:eastAsia="en-US"/>
        </w:rPr>
        <w:t>»</w:t>
      </w:r>
    </w:p>
    <w:p w:rsidR="003808C4" w:rsidRDefault="00A826EC" w:rsidP="003808C4">
      <w:pPr>
        <w:widowControl/>
        <w:autoSpaceDE/>
        <w:autoSpaceDN/>
        <w:adjustRightInd/>
        <w:jc w:val="both"/>
        <w:rPr>
          <w:sz w:val="24"/>
          <w:szCs w:val="24"/>
        </w:rPr>
      </w:pPr>
      <w:bookmarkStart w:id="1" w:name="_Hlk132615149"/>
      <w:r w:rsidRPr="00371907">
        <w:rPr>
          <w:sz w:val="24"/>
          <w:szCs w:val="24"/>
        </w:rPr>
        <w:t>Протокол от 2</w:t>
      </w:r>
      <w:r w:rsidR="006F2CC2">
        <w:rPr>
          <w:sz w:val="24"/>
          <w:szCs w:val="24"/>
        </w:rPr>
        <w:t>2</w:t>
      </w:r>
      <w:r w:rsidRPr="00371907">
        <w:rPr>
          <w:sz w:val="24"/>
          <w:szCs w:val="24"/>
        </w:rPr>
        <w:t>.03.202</w:t>
      </w:r>
      <w:r w:rsidR="006F2CC2">
        <w:rPr>
          <w:sz w:val="24"/>
          <w:szCs w:val="24"/>
        </w:rPr>
        <w:t>4</w:t>
      </w:r>
      <w:r w:rsidRPr="00371907">
        <w:rPr>
          <w:sz w:val="24"/>
          <w:szCs w:val="24"/>
        </w:rPr>
        <w:t xml:space="preserve"> г. № 8</w:t>
      </w:r>
      <w:bookmarkEnd w:id="1"/>
    </w:p>
    <w:p w:rsidR="00A826EC" w:rsidRPr="00793E1B" w:rsidRDefault="00A826EC" w:rsidP="003808C4">
      <w:pPr>
        <w:widowControl/>
        <w:autoSpaceDE/>
        <w:autoSpaceDN/>
        <w:adjustRightInd/>
        <w:jc w:val="both"/>
        <w:rPr>
          <w:color w:val="000000"/>
          <w:spacing w:val="-3"/>
          <w:sz w:val="24"/>
          <w:szCs w:val="24"/>
          <w:lang w:eastAsia="en-US"/>
        </w:rPr>
      </w:pPr>
    </w:p>
    <w:p w:rsidR="00A826EC" w:rsidRDefault="003808C4" w:rsidP="00A826EC">
      <w:r w:rsidRPr="000B40A9">
        <w:rPr>
          <w:spacing w:val="-3"/>
          <w:sz w:val="24"/>
          <w:szCs w:val="24"/>
          <w:lang w:eastAsia="en-US"/>
        </w:rPr>
        <w:t xml:space="preserve">Зав. кафедрой </w:t>
      </w:r>
      <w:r w:rsidR="006F2CC2">
        <w:rPr>
          <w:spacing w:val="-3"/>
          <w:sz w:val="24"/>
          <w:szCs w:val="24"/>
          <w:lang w:eastAsia="en-US"/>
        </w:rPr>
        <w:t>д.п.н., профессор</w:t>
      </w:r>
      <w:r w:rsidRPr="000B40A9">
        <w:rPr>
          <w:spacing w:val="-3"/>
          <w:sz w:val="24"/>
          <w:szCs w:val="24"/>
          <w:lang w:eastAsia="en-US"/>
        </w:rPr>
        <w:t xml:space="preserve">_________________ </w:t>
      </w:r>
      <w:r w:rsidRPr="00A826EC">
        <w:rPr>
          <w:spacing w:val="-3"/>
          <w:sz w:val="24"/>
          <w:szCs w:val="24"/>
          <w:lang w:eastAsia="en-US"/>
        </w:rPr>
        <w:t>/</w:t>
      </w:r>
      <w:r w:rsidR="00A826EC" w:rsidRPr="00A826EC">
        <w:rPr>
          <w:sz w:val="24"/>
          <w:szCs w:val="24"/>
        </w:rPr>
        <w:t xml:space="preserve"> О.В </w:t>
      </w:r>
      <w:r w:rsidR="006F2CC2">
        <w:rPr>
          <w:sz w:val="24"/>
          <w:szCs w:val="24"/>
        </w:rPr>
        <w:t>Волох</w:t>
      </w:r>
      <w:r w:rsidR="00A826EC" w:rsidRPr="00A826EC">
        <w:rPr>
          <w:sz w:val="24"/>
          <w:szCs w:val="24"/>
        </w:rPr>
        <w:t>/</w:t>
      </w:r>
    </w:p>
    <w:p w:rsidR="003808C4" w:rsidRPr="000B40A9" w:rsidRDefault="003808C4" w:rsidP="003808C4">
      <w:pPr>
        <w:widowControl/>
        <w:autoSpaceDE/>
        <w:autoSpaceDN/>
        <w:adjustRightInd/>
        <w:jc w:val="both"/>
        <w:rPr>
          <w:spacing w:val="-3"/>
          <w:sz w:val="24"/>
          <w:szCs w:val="24"/>
          <w:lang w:eastAsia="en-US"/>
        </w:rPr>
      </w:pPr>
      <w:r w:rsidRPr="000B40A9">
        <w:rPr>
          <w:spacing w:val="-3"/>
          <w:sz w:val="24"/>
          <w:szCs w:val="24"/>
          <w:lang w:eastAsia="en-US"/>
        </w:rPr>
        <w:t>/</w:t>
      </w: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6E1872"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B04D7A" w:rsidRPr="00B04D7A" w:rsidRDefault="00B04D7A" w:rsidP="00B04D7A">
      <w:pPr>
        <w:jc w:val="both"/>
        <w:rPr>
          <w:sz w:val="24"/>
          <w:szCs w:val="24"/>
        </w:rPr>
      </w:pPr>
      <w:r w:rsidRPr="00B04D7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08C4" w:rsidRPr="00793E1B" w:rsidRDefault="003808C4" w:rsidP="003808C4">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6E1872" w:rsidRDefault="003808C4" w:rsidP="00A826EC">
      <w:pPr>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1F7531">
        <w:rPr>
          <w:sz w:val="24"/>
          <w:szCs w:val="24"/>
        </w:rPr>
        <w:t>Бухгалтерский учет, анализ и аудит</w:t>
      </w:r>
      <w:r w:rsidRPr="006E1872">
        <w:rPr>
          <w:sz w:val="24"/>
          <w:szCs w:val="24"/>
        </w:rPr>
        <w:t>»; форма обучения – з</w:t>
      </w:r>
      <w:r>
        <w:rPr>
          <w:sz w:val="24"/>
          <w:szCs w:val="24"/>
        </w:rPr>
        <w:t xml:space="preserve">аочная на </w:t>
      </w:r>
      <w:r w:rsidR="00A826EC" w:rsidRPr="00A826EC">
        <w:rPr>
          <w:sz w:val="24"/>
          <w:szCs w:val="24"/>
        </w:rPr>
        <w:t>202</w:t>
      </w:r>
      <w:r w:rsidR="006F2CC2">
        <w:rPr>
          <w:sz w:val="24"/>
          <w:szCs w:val="24"/>
        </w:rPr>
        <w:t>4</w:t>
      </w:r>
      <w:r w:rsidR="00A826EC" w:rsidRPr="00A826EC">
        <w:rPr>
          <w:sz w:val="24"/>
          <w:szCs w:val="24"/>
        </w:rPr>
        <w:t>/202</w:t>
      </w:r>
      <w:r w:rsidR="006F2CC2">
        <w:rPr>
          <w:sz w:val="24"/>
          <w:szCs w:val="24"/>
        </w:rPr>
        <w:t>5</w:t>
      </w:r>
      <w:r w:rsidR="00A826EC" w:rsidRPr="00A826EC">
        <w:rPr>
          <w:sz w:val="24"/>
          <w:szCs w:val="24"/>
        </w:rPr>
        <w:t xml:space="preserve"> учебный год, утвержденным приказом ректора от </w:t>
      </w:r>
      <w:r w:rsidR="006F2CC2" w:rsidRPr="008D4506">
        <w:rPr>
          <w:color w:val="000000"/>
          <w:sz w:val="22"/>
          <w:szCs w:val="22"/>
        </w:rPr>
        <w:t>25.03.2024 №34.</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A826EC">
        <w:rPr>
          <w:b/>
          <w:sz w:val="24"/>
          <w:szCs w:val="24"/>
        </w:rPr>
        <w:t>23</w:t>
      </w:r>
      <w:r w:rsidRPr="000B40A9">
        <w:rPr>
          <w:b/>
          <w:sz w:val="24"/>
          <w:szCs w:val="24"/>
        </w:rPr>
        <w:t>/20</w:t>
      </w:r>
      <w:r w:rsidR="00A826EC">
        <w:rPr>
          <w:b/>
          <w:sz w:val="24"/>
          <w:szCs w:val="24"/>
        </w:rPr>
        <w:t>24</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1F7531">
        <w:rPr>
          <w:rFonts w:eastAsia="Courier New"/>
          <w:b/>
          <w:color w:val="000000"/>
          <w:sz w:val="24"/>
          <w:szCs w:val="24"/>
          <w:lang w:bidi="ru-RU"/>
        </w:rPr>
        <w:t>Бухгалтерский учет, анализ и аудит</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A826EC">
        <w:rPr>
          <w:sz w:val="24"/>
          <w:szCs w:val="24"/>
        </w:rPr>
        <w:t>23</w:t>
      </w:r>
      <w:r w:rsidRPr="000B40A9">
        <w:rPr>
          <w:sz w:val="24"/>
          <w:szCs w:val="24"/>
        </w:rPr>
        <w:t>/20</w:t>
      </w:r>
      <w:r w:rsidR="00A826EC">
        <w:rPr>
          <w:sz w:val="24"/>
          <w:szCs w:val="24"/>
        </w:rPr>
        <w:t>24</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1F7531">
        <w:rPr>
          <w:rFonts w:eastAsia="Courier New"/>
          <w:b/>
          <w:color w:val="000000"/>
          <w:sz w:val="24"/>
          <w:szCs w:val="24"/>
          <w:lang w:bidi="ru-RU"/>
        </w:rPr>
        <w:t>Бухгалтерский учет, анализ и аудит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w:t>
            </w:r>
            <w:r w:rsidR="00F179C6" w:rsidRPr="00F179C6">
              <w:rPr>
                <w:sz w:val="24"/>
                <w:szCs w:val="24"/>
              </w:rPr>
              <w:lastRenderedPageBreak/>
              <w:t>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lastRenderedPageBreak/>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w:t>
            </w:r>
            <w:r w:rsidRPr="00F179C6">
              <w:rPr>
                <w:sz w:val="24"/>
                <w:szCs w:val="24"/>
              </w:rPr>
              <w:lastRenderedPageBreak/>
              <w:t>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rPr>
            </w:pPr>
            <w:r w:rsidRPr="0015099A">
              <w:rPr>
                <w:rFonts w:ascii="Times New Roman" w:hAnsi="Times New Roman"/>
                <w:b w:val="0"/>
                <w:i w:val="0"/>
                <w:color w:val="000000"/>
                <w:sz w:val="24"/>
                <w:szCs w:val="24"/>
              </w:rPr>
              <w:t>Тема 5. 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lastRenderedPageBreak/>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rPr>
            </w:pPr>
            <w:r w:rsidRPr="008B5000">
              <w:rPr>
                <w:rFonts w:ascii="Times New Roman" w:hAnsi="Times New Roman"/>
                <w:b w:val="0"/>
                <w:i w:val="0"/>
                <w:color w:val="000000"/>
                <w:sz w:val="24"/>
                <w:szCs w:val="24"/>
              </w:rPr>
              <w:lastRenderedPageBreak/>
              <w:t>Тема 5. 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2" w:name="RANGE!A27"/>
            <w:r w:rsidRPr="00793E1B">
              <w:rPr>
                <w:color w:val="000000"/>
                <w:sz w:val="22"/>
                <w:szCs w:val="22"/>
              </w:rPr>
              <w:t>Контроль (экзамен)</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3" w:name="RANGE!A28"/>
            <w:r w:rsidRPr="00793E1B">
              <w:rPr>
                <w:color w:val="000000"/>
                <w:sz w:val="22"/>
                <w:szCs w:val="22"/>
              </w:rPr>
              <w:t>Итого с экзаменом</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w:t>
      </w:r>
      <w:r w:rsidRPr="00F377E7">
        <w:rPr>
          <w:sz w:val="15"/>
          <w:szCs w:val="15"/>
        </w:rPr>
        <w:lastRenderedPageBreak/>
        <w:t>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13"/>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13"/>
        <w:ind w:firstLine="709"/>
        <w:jc w:val="both"/>
      </w:pPr>
      <w:r>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13"/>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13"/>
        <w:ind w:firstLine="708"/>
      </w:pPr>
      <w:r w:rsidRPr="00077406">
        <w:t>Натуральное и рыночное хозяйство. Модели товарного производства.</w:t>
      </w:r>
    </w:p>
    <w:p w:rsidR="009F6A22" w:rsidRPr="00077406" w:rsidRDefault="009F6A22" w:rsidP="009F6A22">
      <w:pPr>
        <w:pStyle w:val="13"/>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13"/>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13"/>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13"/>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13"/>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13"/>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13"/>
        <w:ind w:firstLine="708"/>
        <w:jc w:val="both"/>
      </w:pPr>
      <w:r w:rsidRPr="00A401E3">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13"/>
        <w:ind w:firstLine="708"/>
        <w:jc w:val="both"/>
      </w:pPr>
      <w:r w:rsidRPr="00A401E3">
        <w:lastRenderedPageBreak/>
        <w:t>Совершенная конкуренция. Монополистическая конкуренция. Олигополия. 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13"/>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13"/>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13"/>
        <w:ind w:firstLine="708"/>
        <w:jc w:val="both"/>
      </w:pPr>
      <w:r w:rsidRPr="00361857">
        <w:t>Особенности рынков факторов производства. Производный спрос.</w:t>
      </w:r>
    </w:p>
    <w:p w:rsidR="009F6A22" w:rsidRPr="00361857" w:rsidRDefault="009F6A22" w:rsidP="009F6A22">
      <w:pPr>
        <w:pStyle w:val="13"/>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13"/>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13"/>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13"/>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13"/>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13"/>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13"/>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rPr>
      </w:pPr>
    </w:p>
    <w:p w:rsidR="009F6A22" w:rsidRDefault="009F6A22" w:rsidP="009F6A22">
      <w:pPr>
        <w:pStyle w:val="2"/>
        <w:spacing w:before="0" w:after="0"/>
        <w:jc w:val="both"/>
        <w:rPr>
          <w:rFonts w:ascii="Times New Roman" w:hAnsi="Times New Roman"/>
          <w:i w:val="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Издержки производства. Постоянные и переменные издержки</w:t>
      </w:r>
      <w:r w:rsidRPr="00560EC6">
        <w:rPr>
          <w:rFonts w:ascii="Times New Roman" w:hAnsi="Times New Roman"/>
          <w:i w:val="0"/>
          <w:sz w:val="24"/>
          <w:szCs w:val="24"/>
        </w:rPr>
        <w:t xml:space="preserve"> </w:t>
      </w:r>
    </w:p>
    <w:p w:rsidR="009F6A22" w:rsidRPr="006B5D1E" w:rsidRDefault="009F6A22" w:rsidP="009F6A22"/>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lastRenderedPageBreak/>
        <w:t>Средние и предельные издержки. Минимизация издержек в краткосрочном и долгосрочном периодах. Оптимальный размер предприятия (фирмы).</w:t>
      </w:r>
    </w:p>
    <w:p w:rsidR="009F6A22" w:rsidRPr="006B5D1E" w:rsidRDefault="009F6A22" w:rsidP="009F6A22">
      <w:pPr>
        <w:ind w:firstLine="708"/>
        <w:jc w:val="both"/>
        <w:rPr>
          <w:sz w:val="24"/>
          <w:szCs w:val="24"/>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13"/>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13"/>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13"/>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w:t>
      </w:r>
      <w:r w:rsidR="00637549">
        <w:rPr>
          <w:rFonts w:ascii="Times New Roman" w:hAnsi="Times New Roman"/>
          <w:sz w:val="24"/>
          <w:szCs w:val="24"/>
        </w:rPr>
        <w:t xml:space="preserve"> академии, 2023</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lastRenderedPageBreak/>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601665">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601665">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601665">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601665">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601665">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601665">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601665">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601665">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601665">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601665">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601665">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6819FF">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601665">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601665">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601665">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601665">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41" w:history="1">
        <w:r w:rsidR="00601665">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601665">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60166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793E1B">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601665">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601665">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60166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60166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60166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601665">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601665">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53" w:history="1">
        <w:r w:rsidR="00601665">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601665">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19F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6819F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19FF">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83B" w:rsidRDefault="00F8283B" w:rsidP="00160BC1">
      <w:r>
        <w:separator/>
      </w:r>
    </w:p>
  </w:endnote>
  <w:endnote w:type="continuationSeparator" w:id="0">
    <w:p w:rsidR="00F8283B" w:rsidRDefault="00F828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83B" w:rsidRDefault="00F8283B" w:rsidP="00160BC1">
      <w:r>
        <w:separator/>
      </w:r>
    </w:p>
  </w:footnote>
  <w:footnote w:type="continuationSeparator" w:id="0">
    <w:p w:rsidR="00F8283B" w:rsidRDefault="00F828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2C80"/>
    <w:rsid w:val="000A4FAC"/>
    <w:rsid w:val="000B1331"/>
    <w:rsid w:val="000B40A9"/>
    <w:rsid w:val="000B7795"/>
    <w:rsid w:val="000C1493"/>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5199"/>
    <w:rsid w:val="002468E5"/>
    <w:rsid w:val="00260420"/>
    <w:rsid w:val="002657BC"/>
    <w:rsid w:val="00272C41"/>
    <w:rsid w:val="00275D6F"/>
    <w:rsid w:val="00276128"/>
    <w:rsid w:val="0027733F"/>
    <w:rsid w:val="00287532"/>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D656E"/>
    <w:rsid w:val="002D682D"/>
    <w:rsid w:val="002D6AC0"/>
    <w:rsid w:val="002E4CB7"/>
    <w:rsid w:val="00310F54"/>
    <w:rsid w:val="003124E6"/>
    <w:rsid w:val="003142D6"/>
    <w:rsid w:val="00314D9B"/>
    <w:rsid w:val="00315AB7"/>
    <w:rsid w:val="0032166A"/>
    <w:rsid w:val="00323E55"/>
    <w:rsid w:val="00330957"/>
    <w:rsid w:val="0033546E"/>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D34F6"/>
    <w:rsid w:val="003D47C6"/>
    <w:rsid w:val="003E0A73"/>
    <w:rsid w:val="003E3EB6"/>
    <w:rsid w:val="003F1B89"/>
    <w:rsid w:val="003F67E4"/>
    <w:rsid w:val="00400491"/>
    <w:rsid w:val="00407242"/>
    <w:rsid w:val="00407404"/>
    <w:rsid w:val="004110F5"/>
    <w:rsid w:val="00415EB7"/>
    <w:rsid w:val="00433087"/>
    <w:rsid w:val="00435249"/>
    <w:rsid w:val="004446E9"/>
    <w:rsid w:val="00446595"/>
    <w:rsid w:val="004477B1"/>
    <w:rsid w:val="00455797"/>
    <w:rsid w:val="0046365B"/>
    <w:rsid w:val="0047224A"/>
    <w:rsid w:val="00472682"/>
    <w:rsid w:val="0047572F"/>
    <w:rsid w:val="0047633A"/>
    <w:rsid w:val="00476AF0"/>
    <w:rsid w:val="00477D51"/>
    <w:rsid w:val="0048300E"/>
    <w:rsid w:val="00491975"/>
    <w:rsid w:val="0049217A"/>
    <w:rsid w:val="004960CB"/>
    <w:rsid w:val="004A2C0D"/>
    <w:rsid w:val="004A2E62"/>
    <w:rsid w:val="004A360B"/>
    <w:rsid w:val="004A68C9"/>
    <w:rsid w:val="004A757A"/>
    <w:rsid w:val="004B13BA"/>
    <w:rsid w:val="004B761B"/>
    <w:rsid w:val="004C5815"/>
    <w:rsid w:val="004C6DB3"/>
    <w:rsid w:val="004D6F0C"/>
    <w:rsid w:val="004E0C3F"/>
    <w:rsid w:val="004E3D82"/>
    <w:rsid w:val="004E4CD6"/>
    <w:rsid w:val="004E4DB2"/>
    <w:rsid w:val="004E5920"/>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1665"/>
    <w:rsid w:val="00602595"/>
    <w:rsid w:val="006044B4"/>
    <w:rsid w:val="00607E17"/>
    <w:rsid w:val="006118F6"/>
    <w:rsid w:val="00617E06"/>
    <w:rsid w:val="006229C2"/>
    <w:rsid w:val="00624E28"/>
    <w:rsid w:val="00637549"/>
    <w:rsid w:val="00641D51"/>
    <w:rsid w:val="00642A2F"/>
    <w:rsid w:val="006439F4"/>
    <w:rsid w:val="00652206"/>
    <w:rsid w:val="0065477D"/>
    <w:rsid w:val="0065606F"/>
    <w:rsid w:val="00656AC4"/>
    <w:rsid w:val="006670E9"/>
    <w:rsid w:val="00675030"/>
    <w:rsid w:val="00676914"/>
    <w:rsid w:val="006819FF"/>
    <w:rsid w:val="00687B3A"/>
    <w:rsid w:val="00692DD7"/>
    <w:rsid w:val="006A3BFF"/>
    <w:rsid w:val="006B0CA3"/>
    <w:rsid w:val="006B5D1E"/>
    <w:rsid w:val="006D108C"/>
    <w:rsid w:val="006D15B6"/>
    <w:rsid w:val="006D266C"/>
    <w:rsid w:val="006D4086"/>
    <w:rsid w:val="006D6805"/>
    <w:rsid w:val="006E1354"/>
    <w:rsid w:val="006E29B2"/>
    <w:rsid w:val="006E5C19"/>
    <w:rsid w:val="006F1583"/>
    <w:rsid w:val="006F2CC2"/>
    <w:rsid w:val="006F4077"/>
    <w:rsid w:val="006F77F5"/>
    <w:rsid w:val="00700AD0"/>
    <w:rsid w:val="00705814"/>
    <w:rsid w:val="00705FB5"/>
    <w:rsid w:val="007066B1"/>
    <w:rsid w:val="00710E01"/>
    <w:rsid w:val="00713D44"/>
    <w:rsid w:val="00714287"/>
    <w:rsid w:val="0072197B"/>
    <w:rsid w:val="007223B7"/>
    <w:rsid w:val="00725172"/>
    <w:rsid w:val="007327FE"/>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1B01"/>
    <w:rsid w:val="007B2F12"/>
    <w:rsid w:val="007C277B"/>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45F29"/>
    <w:rsid w:val="00951F6B"/>
    <w:rsid w:val="009528CA"/>
    <w:rsid w:val="00954CA4"/>
    <w:rsid w:val="00954E45"/>
    <w:rsid w:val="00965998"/>
    <w:rsid w:val="00986A74"/>
    <w:rsid w:val="009877FF"/>
    <w:rsid w:val="009A30F0"/>
    <w:rsid w:val="009D1B0D"/>
    <w:rsid w:val="009E22F4"/>
    <w:rsid w:val="009E35D2"/>
    <w:rsid w:val="009E4B0A"/>
    <w:rsid w:val="009E7404"/>
    <w:rsid w:val="009F3F08"/>
    <w:rsid w:val="009F4070"/>
    <w:rsid w:val="009F6A22"/>
    <w:rsid w:val="00A00E3F"/>
    <w:rsid w:val="00A013AC"/>
    <w:rsid w:val="00A0400E"/>
    <w:rsid w:val="00A21A70"/>
    <w:rsid w:val="00A2515D"/>
    <w:rsid w:val="00A275E4"/>
    <w:rsid w:val="00A32A5F"/>
    <w:rsid w:val="00A3569C"/>
    <w:rsid w:val="00A401E3"/>
    <w:rsid w:val="00A43617"/>
    <w:rsid w:val="00A43C91"/>
    <w:rsid w:val="00A44F9E"/>
    <w:rsid w:val="00A47351"/>
    <w:rsid w:val="00A567CD"/>
    <w:rsid w:val="00A56C5E"/>
    <w:rsid w:val="00A611FB"/>
    <w:rsid w:val="00A628C6"/>
    <w:rsid w:val="00A63D90"/>
    <w:rsid w:val="00A74C95"/>
    <w:rsid w:val="00A75675"/>
    <w:rsid w:val="00A76E53"/>
    <w:rsid w:val="00A826EC"/>
    <w:rsid w:val="00A83EBD"/>
    <w:rsid w:val="00A9607B"/>
    <w:rsid w:val="00A96677"/>
    <w:rsid w:val="00A96C48"/>
    <w:rsid w:val="00AA0C7A"/>
    <w:rsid w:val="00AA2A29"/>
    <w:rsid w:val="00AA3B0A"/>
    <w:rsid w:val="00AB1410"/>
    <w:rsid w:val="00AB2091"/>
    <w:rsid w:val="00AD0669"/>
    <w:rsid w:val="00AD208A"/>
    <w:rsid w:val="00AD22B5"/>
    <w:rsid w:val="00AD2BF9"/>
    <w:rsid w:val="00AD4A3C"/>
    <w:rsid w:val="00AD531F"/>
    <w:rsid w:val="00AE3177"/>
    <w:rsid w:val="00AE39C7"/>
    <w:rsid w:val="00AF2DDD"/>
    <w:rsid w:val="00AF61EB"/>
    <w:rsid w:val="00B01E10"/>
    <w:rsid w:val="00B04D3B"/>
    <w:rsid w:val="00B04D7A"/>
    <w:rsid w:val="00B07BE6"/>
    <w:rsid w:val="00B12803"/>
    <w:rsid w:val="00B14050"/>
    <w:rsid w:val="00B43F9B"/>
    <w:rsid w:val="00B44FF6"/>
    <w:rsid w:val="00B5209B"/>
    <w:rsid w:val="00B52503"/>
    <w:rsid w:val="00B542D4"/>
    <w:rsid w:val="00B54421"/>
    <w:rsid w:val="00B57718"/>
    <w:rsid w:val="00B642B8"/>
    <w:rsid w:val="00B817E2"/>
    <w:rsid w:val="00BA0C35"/>
    <w:rsid w:val="00BA42F6"/>
    <w:rsid w:val="00BB565F"/>
    <w:rsid w:val="00BB6C9A"/>
    <w:rsid w:val="00BB70FB"/>
    <w:rsid w:val="00BD4AC0"/>
    <w:rsid w:val="00BE023D"/>
    <w:rsid w:val="00BE02F1"/>
    <w:rsid w:val="00BE1292"/>
    <w:rsid w:val="00BF22FC"/>
    <w:rsid w:val="00BF288B"/>
    <w:rsid w:val="00BF2AAA"/>
    <w:rsid w:val="00BF411E"/>
    <w:rsid w:val="00BF41EE"/>
    <w:rsid w:val="00C05610"/>
    <w:rsid w:val="00C07B84"/>
    <w:rsid w:val="00C1245E"/>
    <w:rsid w:val="00C14D2D"/>
    <w:rsid w:val="00C228C5"/>
    <w:rsid w:val="00C24EA8"/>
    <w:rsid w:val="00C26026"/>
    <w:rsid w:val="00C33468"/>
    <w:rsid w:val="00C3475E"/>
    <w:rsid w:val="00C40C06"/>
    <w:rsid w:val="00C552A6"/>
    <w:rsid w:val="00C55E91"/>
    <w:rsid w:val="00C70CA1"/>
    <w:rsid w:val="00C90A7A"/>
    <w:rsid w:val="00C92478"/>
    <w:rsid w:val="00C93767"/>
    <w:rsid w:val="00C93F61"/>
    <w:rsid w:val="00C94464"/>
    <w:rsid w:val="00C953C9"/>
    <w:rsid w:val="00CA15A4"/>
    <w:rsid w:val="00CA2F1F"/>
    <w:rsid w:val="00CA401A"/>
    <w:rsid w:val="00CA4A8F"/>
    <w:rsid w:val="00CB2393"/>
    <w:rsid w:val="00CB27ED"/>
    <w:rsid w:val="00CB61D6"/>
    <w:rsid w:val="00CC4EED"/>
    <w:rsid w:val="00CC5ECA"/>
    <w:rsid w:val="00CD3E2C"/>
    <w:rsid w:val="00CD44E7"/>
    <w:rsid w:val="00CD4FDF"/>
    <w:rsid w:val="00CD7F10"/>
    <w:rsid w:val="00CE067B"/>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37C8"/>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B1853"/>
    <w:rsid w:val="00ED28E4"/>
    <w:rsid w:val="00ED72FE"/>
    <w:rsid w:val="00ED789C"/>
    <w:rsid w:val="00EE1459"/>
    <w:rsid w:val="00EE165B"/>
    <w:rsid w:val="00EE4D57"/>
    <w:rsid w:val="00EF60CA"/>
    <w:rsid w:val="00F00B76"/>
    <w:rsid w:val="00F06F17"/>
    <w:rsid w:val="00F179C6"/>
    <w:rsid w:val="00F226CA"/>
    <w:rsid w:val="00F239D1"/>
    <w:rsid w:val="00F322E1"/>
    <w:rsid w:val="00F342F7"/>
    <w:rsid w:val="00F40FEC"/>
    <w:rsid w:val="00F42240"/>
    <w:rsid w:val="00F42549"/>
    <w:rsid w:val="00F51169"/>
    <w:rsid w:val="00F563EB"/>
    <w:rsid w:val="00F56561"/>
    <w:rsid w:val="00F625A5"/>
    <w:rsid w:val="00F63ADF"/>
    <w:rsid w:val="00F63BBC"/>
    <w:rsid w:val="00F75A20"/>
    <w:rsid w:val="00F77FF4"/>
    <w:rsid w:val="00F8007A"/>
    <w:rsid w:val="00F803A3"/>
    <w:rsid w:val="00F8278D"/>
    <w:rsid w:val="00F8283B"/>
    <w:rsid w:val="00F878F6"/>
    <w:rsid w:val="00F9165D"/>
    <w:rsid w:val="00F93779"/>
    <w:rsid w:val="00F96A96"/>
    <w:rsid w:val="00F96CA4"/>
    <w:rsid w:val="00F96CC6"/>
    <w:rsid w:val="00FA5C55"/>
    <w:rsid w:val="00FB05DD"/>
    <w:rsid w:val="00FB15A7"/>
    <w:rsid w:val="00FB2068"/>
    <w:rsid w:val="00FB3DFD"/>
    <w:rsid w:val="00FC178C"/>
    <w:rsid w:val="00FC306B"/>
    <w:rsid w:val="00FC6E9B"/>
    <w:rsid w:val="00FD299E"/>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1">
    <w:name w:val="Strong"/>
    <w:uiPriority w:val="22"/>
    <w:qFormat/>
    <w:rsid w:val="00433087"/>
    <w:rPr>
      <w:b/>
      <w:bCs/>
    </w:rPr>
  </w:style>
  <w:style w:type="character" w:styleId="af2">
    <w:name w:val="FollowedHyperlink"/>
    <w:uiPriority w:val="99"/>
    <w:semiHidden/>
    <w:unhideWhenUsed/>
    <w:rsid w:val="00EF60CA"/>
    <w:rPr>
      <w:color w:val="800080"/>
      <w:u w:val="single"/>
    </w:rPr>
  </w:style>
  <w:style w:type="character" w:customStyle="1" w:styleId="15">
    <w:name w:val="Неразрешенное упоминание1"/>
    <w:basedOn w:val="a0"/>
    <w:uiPriority w:val="99"/>
    <w:semiHidden/>
    <w:unhideWhenUsed/>
    <w:rsid w:val="006819FF"/>
    <w:rPr>
      <w:color w:val="605E5C"/>
      <w:shd w:val="clear" w:color="auto" w:fill="E1DFDD"/>
    </w:rPr>
  </w:style>
  <w:style w:type="character" w:styleId="af3">
    <w:name w:val="Unresolved Mention"/>
    <w:basedOn w:val="a0"/>
    <w:uiPriority w:val="99"/>
    <w:semiHidden/>
    <w:unhideWhenUsed/>
    <w:rsid w:val="00601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1959-BB46-4068-B462-9323DF87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8597</Words>
  <Characters>49006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57489</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2018-05-16T03:18:00Z</cp:lastPrinted>
  <dcterms:created xsi:type="dcterms:W3CDTF">2022-07-01T16:07:00Z</dcterms:created>
  <dcterms:modified xsi:type="dcterms:W3CDTF">2024-05-18T13:31:00Z</dcterms:modified>
</cp:coreProperties>
</file>